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AE" w:rsidRDefault="00BC36AE"/>
    <w:p w:rsidR="00BC36AE" w:rsidRPr="00A32185" w:rsidRDefault="00821921" w:rsidP="00E929DB">
      <w:pPr>
        <w:spacing w:line="276" w:lineRule="auto"/>
        <w:ind w:firstLine="720"/>
        <w:jc w:val="both"/>
      </w:pPr>
      <w:r>
        <w:t xml:space="preserve">17 октября 2019 года состоялась </w:t>
      </w:r>
      <w:bookmarkStart w:id="0" w:name="_GoBack"/>
      <w:r>
        <w:t>ХХХ отчетно-выборная конференция работников образования Стерлитамакского района</w:t>
      </w:r>
      <w:bookmarkEnd w:id="0"/>
      <w:r>
        <w:t>.</w:t>
      </w:r>
    </w:p>
    <w:p w:rsidR="00BC36AE" w:rsidRPr="00A32185" w:rsidRDefault="00821921" w:rsidP="00E929DB">
      <w:pPr>
        <w:spacing w:line="276" w:lineRule="auto"/>
        <w:ind w:firstLine="720"/>
        <w:jc w:val="both"/>
      </w:pPr>
      <w:r>
        <w:t>С  отчетным докладом за период с 22 октября 2014 года по 17 октября 2019 год выступила председатель районной организации Профсоюза образования Моисеева С.М.</w:t>
      </w:r>
    </w:p>
    <w:p w:rsidR="00BC36AE" w:rsidRPr="00D605D8" w:rsidRDefault="00BC36AE" w:rsidP="00E929DB">
      <w:pPr>
        <w:spacing w:line="276" w:lineRule="auto"/>
        <w:ind w:firstLine="708"/>
        <w:jc w:val="both"/>
        <w:rPr>
          <w:i/>
        </w:rPr>
      </w:pPr>
      <w:r>
        <w:t>По состоянию на 01.01.201</w:t>
      </w:r>
      <w:r w:rsidR="00897543">
        <w:t>9</w:t>
      </w:r>
      <w:r>
        <w:t xml:space="preserve"> г. в состав Стерлитамакской районной организации Профсоюза входят </w:t>
      </w:r>
      <w:r w:rsidR="00884907">
        <w:t>39</w:t>
      </w:r>
      <w:r>
        <w:t xml:space="preserve"> первичных профсоюзных организаций, Численность районной организации на 1 января 201</w:t>
      </w:r>
      <w:r w:rsidR="00D605D8">
        <w:t>9</w:t>
      </w:r>
      <w:r>
        <w:t xml:space="preserve"> года составляет </w:t>
      </w:r>
      <w:r w:rsidR="00897543">
        <w:t xml:space="preserve">877 </w:t>
      </w:r>
      <w:r>
        <w:t>человек. На период прошедшей конференции было 1</w:t>
      </w:r>
      <w:r w:rsidR="00897543">
        <w:t>3</w:t>
      </w:r>
      <w:r>
        <w:t>6</w:t>
      </w:r>
      <w:r w:rsidR="00897543">
        <w:t>7</w:t>
      </w:r>
      <w:r>
        <w:t xml:space="preserve"> чел. Основная причина изменения численности районной организации Профсоюза – оптимизация сети учреждений и кадров образования.</w:t>
      </w:r>
      <w:r w:rsidR="00FB513D">
        <w:t xml:space="preserve"> </w:t>
      </w:r>
      <w:r w:rsidR="00897543">
        <w:t xml:space="preserve">Много учреждений стали филиалами, почти весь обслуживающий персонал перешел в аутсортинговые компании. </w:t>
      </w:r>
    </w:p>
    <w:p w:rsidR="00BC36AE" w:rsidRPr="009D50C1" w:rsidRDefault="00BC36AE" w:rsidP="00E929DB">
      <w:pPr>
        <w:pStyle w:val="210"/>
        <w:shd w:val="clear" w:color="auto" w:fill="auto"/>
        <w:spacing w:before="0" w:line="276" w:lineRule="auto"/>
        <w:ind w:firstLine="740"/>
        <w:rPr>
          <w:sz w:val="28"/>
          <w:szCs w:val="28"/>
        </w:rPr>
      </w:pPr>
      <w:r>
        <w:rPr>
          <w:sz w:val="28"/>
          <w:szCs w:val="28"/>
        </w:rPr>
        <w:t xml:space="preserve">За </w:t>
      </w:r>
      <w:r w:rsidR="003B078D">
        <w:rPr>
          <w:sz w:val="28"/>
          <w:szCs w:val="28"/>
        </w:rPr>
        <w:t xml:space="preserve">9 месяцев </w:t>
      </w:r>
      <w:r>
        <w:rPr>
          <w:sz w:val="28"/>
          <w:szCs w:val="28"/>
        </w:rPr>
        <w:t>201</w:t>
      </w:r>
      <w:r w:rsidR="003B078D">
        <w:rPr>
          <w:sz w:val="28"/>
          <w:szCs w:val="28"/>
        </w:rPr>
        <w:t>9</w:t>
      </w:r>
      <w:r>
        <w:rPr>
          <w:sz w:val="28"/>
          <w:szCs w:val="28"/>
        </w:rPr>
        <w:t xml:space="preserve"> год</w:t>
      </w:r>
      <w:r w:rsidR="003B078D">
        <w:rPr>
          <w:sz w:val="28"/>
          <w:szCs w:val="28"/>
        </w:rPr>
        <w:t>а</w:t>
      </w:r>
      <w:r>
        <w:rPr>
          <w:sz w:val="28"/>
          <w:szCs w:val="28"/>
        </w:rPr>
        <w:t xml:space="preserve"> у</w:t>
      </w:r>
      <w:r w:rsidRPr="009D50C1">
        <w:rPr>
          <w:sz w:val="28"/>
          <w:szCs w:val="28"/>
        </w:rPr>
        <w:t xml:space="preserve"> учителей района средняя заработная плата составл</w:t>
      </w:r>
      <w:r>
        <w:rPr>
          <w:sz w:val="28"/>
          <w:szCs w:val="28"/>
        </w:rPr>
        <w:t>я</w:t>
      </w:r>
      <w:r w:rsidR="003B078D">
        <w:rPr>
          <w:sz w:val="28"/>
          <w:szCs w:val="28"/>
        </w:rPr>
        <w:t>ет</w:t>
      </w:r>
      <w:r w:rsidRPr="009D50C1">
        <w:rPr>
          <w:sz w:val="28"/>
          <w:szCs w:val="28"/>
        </w:rPr>
        <w:t xml:space="preserve"> 2</w:t>
      </w:r>
      <w:r w:rsidR="003B078D">
        <w:rPr>
          <w:sz w:val="28"/>
          <w:szCs w:val="28"/>
        </w:rPr>
        <w:t>8</w:t>
      </w:r>
      <w:r w:rsidR="00AF67FB">
        <w:rPr>
          <w:sz w:val="28"/>
          <w:szCs w:val="28"/>
        </w:rPr>
        <w:t> </w:t>
      </w:r>
      <w:r w:rsidR="003B078D">
        <w:rPr>
          <w:sz w:val="28"/>
          <w:szCs w:val="28"/>
        </w:rPr>
        <w:t>945</w:t>
      </w:r>
      <w:r w:rsidR="00AF67FB">
        <w:rPr>
          <w:sz w:val="28"/>
          <w:szCs w:val="28"/>
        </w:rPr>
        <w:t xml:space="preserve"> руб</w:t>
      </w:r>
      <w:r w:rsidRPr="009D50C1">
        <w:rPr>
          <w:sz w:val="28"/>
          <w:szCs w:val="28"/>
        </w:rPr>
        <w:t>, а у дошкольных работников</w:t>
      </w:r>
      <w:r w:rsidR="00AF67FB">
        <w:rPr>
          <w:sz w:val="28"/>
          <w:szCs w:val="28"/>
        </w:rPr>
        <w:t xml:space="preserve"> –</w:t>
      </w:r>
      <w:r w:rsidRPr="009D50C1">
        <w:rPr>
          <w:sz w:val="28"/>
          <w:szCs w:val="28"/>
        </w:rPr>
        <w:t xml:space="preserve"> 2</w:t>
      </w:r>
      <w:r w:rsidR="003B078D">
        <w:rPr>
          <w:sz w:val="28"/>
          <w:szCs w:val="28"/>
        </w:rPr>
        <w:t>5</w:t>
      </w:r>
      <w:r w:rsidR="00AF67FB">
        <w:rPr>
          <w:sz w:val="28"/>
          <w:szCs w:val="28"/>
        </w:rPr>
        <w:t> </w:t>
      </w:r>
      <w:r w:rsidR="003B078D">
        <w:rPr>
          <w:sz w:val="28"/>
          <w:szCs w:val="28"/>
        </w:rPr>
        <w:t>334</w:t>
      </w:r>
      <w:r w:rsidR="00AF67FB">
        <w:rPr>
          <w:sz w:val="28"/>
          <w:szCs w:val="28"/>
        </w:rPr>
        <w:t>руб</w:t>
      </w:r>
      <w:r w:rsidR="003B078D">
        <w:rPr>
          <w:sz w:val="28"/>
          <w:szCs w:val="28"/>
        </w:rPr>
        <w:t>, у работников учреждений дополнительного образования</w:t>
      </w:r>
      <w:r w:rsidR="00AF67FB">
        <w:rPr>
          <w:sz w:val="28"/>
          <w:szCs w:val="28"/>
        </w:rPr>
        <w:t xml:space="preserve"> – 28 125руб. </w:t>
      </w:r>
      <w:r w:rsidRPr="009D50C1">
        <w:rPr>
          <w:sz w:val="28"/>
          <w:szCs w:val="28"/>
        </w:rPr>
        <w:t xml:space="preserve">Считаю, что кроме создания хороших инфраструктурных условий, это существенный стимул для успешной  работы, нацеленной на высокий результат. </w:t>
      </w:r>
    </w:p>
    <w:p w:rsidR="00BC36AE" w:rsidRPr="0048252A" w:rsidRDefault="00BC36AE" w:rsidP="00E929DB">
      <w:pPr>
        <w:pStyle w:val="2"/>
        <w:spacing w:line="276" w:lineRule="auto"/>
        <w:jc w:val="center"/>
        <w:rPr>
          <w:szCs w:val="28"/>
        </w:rPr>
      </w:pPr>
    </w:p>
    <w:p w:rsidR="00884907" w:rsidRDefault="00884907" w:rsidP="00E929DB">
      <w:pPr>
        <w:pStyle w:val="2"/>
        <w:spacing w:line="276" w:lineRule="auto"/>
        <w:jc w:val="center"/>
        <w:rPr>
          <w:b/>
          <w:szCs w:val="28"/>
        </w:rPr>
      </w:pPr>
    </w:p>
    <w:p w:rsidR="00BC36AE" w:rsidRDefault="00BC36AE" w:rsidP="00E929DB">
      <w:pPr>
        <w:pStyle w:val="2"/>
        <w:spacing w:line="276" w:lineRule="auto"/>
        <w:jc w:val="center"/>
        <w:rPr>
          <w:b/>
          <w:szCs w:val="28"/>
        </w:rPr>
      </w:pPr>
      <w:r>
        <w:rPr>
          <w:b/>
          <w:szCs w:val="28"/>
        </w:rPr>
        <w:t>ОСНОВНЫМИ НАПРАВЛЕНИЯМ</w:t>
      </w:r>
      <w:r w:rsidR="00D605D8">
        <w:rPr>
          <w:b/>
          <w:szCs w:val="28"/>
        </w:rPr>
        <w:t>И</w:t>
      </w:r>
      <w:r>
        <w:rPr>
          <w:b/>
          <w:szCs w:val="28"/>
        </w:rPr>
        <w:t xml:space="preserve"> УСТАВНОЙ ДЕЯТЕЛЬНОСТИ</w:t>
      </w:r>
    </w:p>
    <w:p w:rsidR="00BC36AE" w:rsidRDefault="00BC36AE" w:rsidP="00E929DB">
      <w:pPr>
        <w:pStyle w:val="2"/>
        <w:spacing w:line="276" w:lineRule="auto"/>
        <w:jc w:val="center"/>
        <w:rPr>
          <w:b/>
          <w:szCs w:val="28"/>
        </w:rPr>
      </w:pPr>
      <w:r>
        <w:rPr>
          <w:b/>
          <w:szCs w:val="28"/>
        </w:rPr>
        <w:t>РАЙКОМА ПРОФСОЮЗА В ОТЧЕТНЫЙ ПЕРИОД являются:</w:t>
      </w:r>
    </w:p>
    <w:p w:rsidR="00BC36AE" w:rsidRPr="00A05FA0" w:rsidRDefault="00BC36AE" w:rsidP="00E929DB">
      <w:pPr>
        <w:pStyle w:val="2"/>
        <w:spacing w:line="276" w:lineRule="auto"/>
        <w:ind w:firstLine="708"/>
        <w:jc w:val="center"/>
        <w:rPr>
          <w:b/>
          <w:szCs w:val="28"/>
        </w:rPr>
      </w:pPr>
    </w:p>
    <w:p w:rsidR="00BC36AE" w:rsidRPr="00A05FA0" w:rsidRDefault="00BC36AE" w:rsidP="00E929DB">
      <w:pPr>
        <w:pStyle w:val="2"/>
        <w:tabs>
          <w:tab w:val="left" w:pos="1260"/>
        </w:tabs>
        <w:spacing w:line="276" w:lineRule="auto"/>
        <w:ind w:firstLine="708"/>
        <w:rPr>
          <w:szCs w:val="28"/>
        </w:rPr>
      </w:pPr>
      <w:r w:rsidRPr="00A05FA0">
        <w:rPr>
          <w:szCs w:val="28"/>
        </w:rPr>
        <w:t>1.</w:t>
      </w:r>
      <w:r w:rsidRPr="00A05FA0">
        <w:rPr>
          <w:szCs w:val="28"/>
        </w:rPr>
        <w:tab/>
      </w:r>
      <w:r>
        <w:rPr>
          <w:szCs w:val="28"/>
        </w:rPr>
        <w:t>З</w:t>
      </w:r>
      <w:r w:rsidRPr="00A05FA0">
        <w:rPr>
          <w:szCs w:val="28"/>
        </w:rPr>
        <w:t>ащита социальн</w:t>
      </w:r>
      <w:r>
        <w:rPr>
          <w:szCs w:val="28"/>
        </w:rPr>
        <w:t xml:space="preserve">ых, </w:t>
      </w:r>
      <w:r w:rsidRPr="00A05FA0">
        <w:rPr>
          <w:szCs w:val="28"/>
        </w:rPr>
        <w:t xml:space="preserve">трудовых профессиональных прав и интересов </w:t>
      </w:r>
      <w:r>
        <w:rPr>
          <w:szCs w:val="28"/>
        </w:rPr>
        <w:t>членов Профсоюза, направленные на повышение уровня жизни членов Профсоюза.</w:t>
      </w:r>
    </w:p>
    <w:p w:rsidR="00BC36AE" w:rsidRDefault="00BC36AE" w:rsidP="00E929DB">
      <w:pPr>
        <w:pStyle w:val="2"/>
        <w:tabs>
          <w:tab w:val="left" w:pos="1260"/>
        </w:tabs>
        <w:spacing w:line="276" w:lineRule="auto"/>
        <w:ind w:firstLine="708"/>
        <w:rPr>
          <w:szCs w:val="28"/>
        </w:rPr>
      </w:pPr>
      <w:r w:rsidRPr="00A05FA0">
        <w:rPr>
          <w:szCs w:val="28"/>
        </w:rPr>
        <w:t>2.</w:t>
      </w:r>
      <w:r w:rsidRPr="00A05FA0">
        <w:rPr>
          <w:szCs w:val="28"/>
        </w:rPr>
        <w:tab/>
      </w:r>
      <w:r>
        <w:rPr>
          <w:szCs w:val="28"/>
        </w:rPr>
        <w:t>П</w:t>
      </w:r>
      <w:r w:rsidRPr="00A05FA0">
        <w:rPr>
          <w:szCs w:val="28"/>
        </w:rPr>
        <w:t>редставительство</w:t>
      </w:r>
      <w:r>
        <w:rPr>
          <w:szCs w:val="28"/>
        </w:rPr>
        <w:t xml:space="preserve"> прав и</w:t>
      </w:r>
      <w:r w:rsidRPr="00A05FA0">
        <w:rPr>
          <w:szCs w:val="28"/>
        </w:rPr>
        <w:t xml:space="preserve"> интересов членов </w:t>
      </w:r>
      <w:r>
        <w:rPr>
          <w:szCs w:val="28"/>
        </w:rPr>
        <w:t>П</w:t>
      </w:r>
      <w:r w:rsidRPr="00A05FA0">
        <w:rPr>
          <w:szCs w:val="28"/>
        </w:rPr>
        <w:t>рофсоюза в упра</w:t>
      </w:r>
      <w:r>
        <w:rPr>
          <w:szCs w:val="28"/>
        </w:rPr>
        <w:t>влении, социальном партнерстве при аттестации и др.</w:t>
      </w:r>
    </w:p>
    <w:p w:rsidR="00BC36AE" w:rsidRPr="00A05FA0" w:rsidRDefault="00BC36AE" w:rsidP="00E929DB">
      <w:pPr>
        <w:pStyle w:val="2"/>
        <w:tabs>
          <w:tab w:val="left" w:pos="1260"/>
        </w:tabs>
        <w:spacing w:line="276" w:lineRule="auto"/>
        <w:ind w:firstLine="708"/>
        <w:rPr>
          <w:szCs w:val="28"/>
        </w:rPr>
      </w:pPr>
      <w:r w:rsidRPr="00A05FA0">
        <w:rPr>
          <w:szCs w:val="28"/>
        </w:rPr>
        <w:t>3.</w:t>
      </w:r>
      <w:r w:rsidRPr="00A05FA0">
        <w:rPr>
          <w:szCs w:val="28"/>
        </w:rPr>
        <w:tab/>
      </w:r>
      <w:r>
        <w:rPr>
          <w:szCs w:val="28"/>
        </w:rPr>
        <w:t>К</w:t>
      </w:r>
      <w:r w:rsidRPr="00A05FA0">
        <w:rPr>
          <w:szCs w:val="28"/>
        </w:rPr>
        <w:t>онтроль за соблюдением норм трудового законодательства</w:t>
      </w:r>
      <w:r>
        <w:rPr>
          <w:szCs w:val="28"/>
        </w:rPr>
        <w:t xml:space="preserve"> в образовательных учреждениях, профилактика нарушений, защита членов Профсоюза от незаконных увольнений.</w:t>
      </w:r>
    </w:p>
    <w:p w:rsidR="00BC36AE" w:rsidRPr="00A05FA0" w:rsidRDefault="00BC36AE" w:rsidP="00E929DB">
      <w:pPr>
        <w:pStyle w:val="2"/>
        <w:tabs>
          <w:tab w:val="left" w:pos="1260"/>
        </w:tabs>
        <w:spacing w:line="276" w:lineRule="auto"/>
        <w:ind w:firstLine="708"/>
        <w:rPr>
          <w:szCs w:val="28"/>
        </w:rPr>
      </w:pPr>
      <w:r w:rsidRPr="00A05FA0">
        <w:rPr>
          <w:szCs w:val="28"/>
        </w:rPr>
        <w:t>4.</w:t>
      </w:r>
      <w:r w:rsidRPr="00A05FA0">
        <w:rPr>
          <w:szCs w:val="28"/>
        </w:rPr>
        <w:tab/>
      </w:r>
      <w:r>
        <w:rPr>
          <w:szCs w:val="28"/>
        </w:rPr>
        <w:t>Р</w:t>
      </w:r>
      <w:r w:rsidRPr="00A05FA0">
        <w:rPr>
          <w:szCs w:val="28"/>
        </w:rPr>
        <w:t>азвитие социального партнерства</w:t>
      </w:r>
      <w:r>
        <w:rPr>
          <w:szCs w:val="28"/>
        </w:rPr>
        <w:t>, заключение коллективных договоров и соглашений.</w:t>
      </w:r>
    </w:p>
    <w:p w:rsidR="00BC36AE" w:rsidRPr="00A05FA0" w:rsidRDefault="00BC36AE" w:rsidP="00E929DB">
      <w:pPr>
        <w:pStyle w:val="2"/>
        <w:tabs>
          <w:tab w:val="left" w:pos="1260"/>
        </w:tabs>
        <w:spacing w:line="276" w:lineRule="auto"/>
        <w:ind w:firstLine="708"/>
        <w:rPr>
          <w:szCs w:val="28"/>
        </w:rPr>
      </w:pPr>
      <w:r w:rsidRPr="00A05FA0">
        <w:rPr>
          <w:szCs w:val="28"/>
        </w:rPr>
        <w:t>5.</w:t>
      </w:r>
      <w:r w:rsidRPr="00A05FA0">
        <w:rPr>
          <w:szCs w:val="28"/>
        </w:rPr>
        <w:tab/>
      </w:r>
      <w:r>
        <w:rPr>
          <w:szCs w:val="28"/>
        </w:rPr>
        <w:t>Э</w:t>
      </w:r>
      <w:r w:rsidRPr="00A05FA0">
        <w:rPr>
          <w:szCs w:val="28"/>
        </w:rPr>
        <w:t>кспертиза нормативно-правовых актов</w:t>
      </w:r>
      <w:r>
        <w:rPr>
          <w:szCs w:val="28"/>
        </w:rPr>
        <w:t xml:space="preserve"> в сфере труда и в сфере образования,</w:t>
      </w:r>
      <w:r w:rsidRPr="00A05FA0">
        <w:rPr>
          <w:szCs w:val="28"/>
        </w:rPr>
        <w:t xml:space="preserve"> участие в </w:t>
      </w:r>
      <w:r>
        <w:rPr>
          <w:szCs w:val="28"/>
        </w:rPr>
        <w:t>издании локальных актов. Содействие в формировании муниципальной и локальной нормативной базы в сфере труда.</w:t>
      </w:r>
    </w:p>
    <w:p w:rsidR="00BC36AE" w:rsidRDefault="00BC36AE" w:rsidP="00E929DB">
      <w:pPr>
        <w:pStyle w:val="2"/>
        <w:tabs>
          <w:tab w:val="left" w:pos="1260"/>
        </w:tabs>
        <w:spacing w:line="276" w:lineRule="auto"/>
        <w:ind w:firstLine="708"/>
        <w:rPr>
          <w:szCs w:val="28"/>
        </w:rPr>
      </w:pPr>
      <w:r w:rsidRPr="00A05FA0">
        <w:rPr>
          <w:szCs w:val="28"/>
        </w:rPr>
        <w:t>6.</w:t>
      </w:r>
      <w:r w:rsidRPr="00A05FA0">
        <w:rPr>
          <w:szCs w:val="28"/>
        </w:rPr>
        <w:tab/>
      </w:r>
      <w:r>
        <w:rPr>
          <w:szCs w:val="28"/>
        </w:rPr>
        <w:t>Содействие росту профессионализма членов Профсоюза. Соучредительство и поддержка конкурсов профессионального мастерства.</w:t>
      </w:r>
    </w:p>
    <w:p w:rsidR="00BC36AE" w:rsidRPr="00A05FA0" w:rsidRDefault="00BC36AE" w:rsidP="00E929DB">
      <w:pPr>
        <w:pStyle w:val="2"/>
        <w:tabs>
          <w:tab w:val="left" w:pos="1260"/>
        </w:tabs>
        <w:spacing w:line="276" w:lineRule="auto"/>
        <w:ind w:firstLine="708"/>
        <w:rPr>
          <w:szCs w:val="28"/>
        </w:rPr>
      </w:pPr>
      <w:r>
        <w:rPr>
          <w:szCs w:val="28"/>
        </w:rPr>
        <w:t>7.</w:t>
      </w:r>
      <w:r>
        <w:rPr>
          <w:szCs w:val="28"/>
        </w:rPr>
        <w:tab/>
        <w:t>И</w:t>
      </w:r>
      <w:r w:rsidRPr="00A05FA0">
        <w:rPr>
          <w:szCs w:val="28"/>
        </w:rPr>
        <w:t>н</w:t>
      </w:r>
      <w:r>
        <w:rPr>
          <w:szCs w:val="28"/>
        </w:rPr>
        <w:t>формационно-методическое обеспечение деятельности профсоюзных организаций, членов Профсоюза.</w:t>
      </w:r>
    </w:p>
    <w:p w:rsidR="00BC36AE" w:rsidRPr="00A05FA0" w:rsidRDefault="00BC36AE" w:rsidP="00E929DB">
      <w:pPr>
        <w:pStyle w:val="2"/>
        <w:tabs>
          <w:tab w:val="left" w:pos="1260"/>
        </w:tabs>
        <w:spacing w:line="276" w:lineRule="auto"/>
        <w:ind w:firstLine="708"/>
        <w:rPr>
          <w:szCs w:val="28"/>
        </w:rPr>
      </w:pPr>
      <w:r>
        <w:rPr>
          <w:szCs w:val="28"/>
        </w:rPr>
        <w:lastRenderedPageBreak/>
        <w:t>8</w:t>
      </w:r>
      <w:r w:rsidRPr="00A05FA0">
        <w:rPr>
          <w:szCs w:val="28"/>
        </w:rPr>
        <w:t>.</w:t>
      </w:r>
      <w:r w:rsidRPr="00A05FA0">
        <w:rPr>
          <w:szCs w:val="28"/>
        </w:rPr>
        <w:tab/>
      </w:r>
      <w:r>
        <w:rPr>
          <w:szCs w:val="28"/>
        </w:rPr>
        <w:t>П</w:t>
      </w:r>
      <w:r w:rsidRPr="00A05FA0">
        <w:rPr>
          <w:szCs w:val="28"/>
        </w:rPr>
        <w:t>опуляризация правовы</w:t>
      </w:r>
      <w:r>
        <w:rPr>
          <w:szCs w:val="28"/>
        </w:rPr>
        <w:t>х знаний среди членов Профсоюза. Организация работы внештатных правовой и технической инспекции труда.</w:t>
      </w:r>
    </w:p>
    <w:p w:rsidR="00BC36AE" w:rsidRDefault="00BC36AE" w:rsidP="00E929DB">
      <w:pPr>
        <w:pStyle w:val="2"/>
        <w:tabs>
          <w:tab w:val="left" w:pos="1260"/>
        </w:tabs>
        <w:spacing w:line="276" w:lineRule="auto"/>
        <w:ind w:firstLine="708"/>
        <w:rPr>
          <w:szCs w:val="28"/>
        </w:rPr>
      </w:pPr>
      <w:r>
        <w:rPr>
          <w:szCs w:val="28"/>
        </w:rPr>
        <w:t>9</w:t>
      </w:r>
      <w:r w:rsidRPr="00A05FA0">
        <w:rPr>
          <w:szCs w:val="28"/>
        </w:rPr>
        <w:t>.</w:t>
      </w:r>
      <w:r w:rsidRPr="00A05FA0">
        <w:rPr>
          <w:szCs w:val="28"/>
        </w:rPr>
        <w:tab/>
      </w:r>
      <w:r>
        <w:rPr>
          <w:szCs w:val="28"/>
        </w:rPr>
        <w:t>Оказание консультативной, правовой, материальной и других видов помощи организациям и членам Профсоюза.</w:t>
      </w:r>
    </w:p>
    <w:p w:rsidR="00BC36AE" w:rsidRDefault="00BC36AE" w:rsidP="00E929DB">
      <w:pPr>
        <w:pStyle w:val="2"/>
        <w:tabs>
          <w:tab w:val="left" w:pos="1260"/>
        </w:tabs>
        <w:spacing w:line="276" w:lineRule="auto"/>
        <w:ind w:firstLine="708"/>
        <w:rPr>
          <w:szCs w:val="28"/>
        </w:rPr>
      </w:pPr>
      <w:r>
        <w:rPr>
          <w:szCs w:val="28"/>
        </w:rPr>
        <w:t>10.</w:t>
      </w:r>
      <w:r>
        <w:rPr>
          <w:szCs w:val="28"/>
        </w:rPr>
        <w:tab/>
        <w:t>Формирование профсоюзного бюджета и управления им.</w:t>
      </w:r>
    </w:p>
    <w:p w:rsidR="00BC36AE" w:rsidRDefault="00BC36AE" w:rsidP="00E929DB">
      <w:pPr>
        <w:pStyle w:val="2"/>
        <w:tabs>
          <w:tab w:val="left" w:pos="1260"/>
        </w:tabs>
        <w:spacing w:line="276" w:lineRule="auto"/>
        <w:ind w:firstLine="708"/>
        <w:rPr>
          <w:szCs w:val="28"/>
        </w:rPr>
      </w:pPr>
      <w:r>
        <w:rPr>
          <w:szCs w:val="28"/>
        </w:rPr>
        <w:t>11.</w:t>
      </w:r>
      <w:r>
        <w:rPr>
          <w:szCs w:val="28"/>
        </w:rPr>
        <w:tab/>
        <w:t>Р</w:t>
      </w:r>
      <w:r w:rsidRPr="00A05FA0">
        <w:rPr>
          <w:szCs w:val="28"/>
        </w:rPr>
        <w:t>азвитие инновационных форм социальной защиты членов Профсоюза (кредитный союз, негосударственный пенсион</w:t>
      </w:r>
      <w:r>
        <w:rPr>
          <w:szCs w:val="28"/>
        </w:rPr>
        <w:t>ный фонд «Образование и наука»).</w:t>
      </w:r>
    </w:p>
    <w:p w:rsidR="00BC36AE" w:rsidRDefault="00BC36AE" w:rsidP="00E929DB">
      <w:pPr>
        <w:pStyle w:val="2"/>
        <w:tabs>
          <w:tab w:val="left" w:pos="1260"/>
        </w:tabs>
        <w:spacing w:line="276" w:lineRule="auto"/>
        <w:ind w:firstLine="708"/>
        <w:rPr>
          <w:szCs w:val="28"/>
        </w:rPr>
      </w:pPr>
      <w:r>
        <w:rPr>
          <w:szCs w:val="28"/>
        </w:rPr>
        <w:t>12.</w:t>
      </w:r>
      <w:r>
        <w:rPr>
          <w:szCs w:val="28"/>
        </w:rPr>
        <w:tab/>
        <w:t>Укрепление профессиональной солидарности, взаимопомощи и сотрудничества.</w:t>
      </w:r>
    </w:p>
    <w:p w:rsidR="00BC36AE" w:rsidRDefault="00BC36AE" w:rsidP="00E929DB">
      <w:pPr>
        <w:pStyle w:val="2"/>
        <w:tabs>
          <w:tab w:val="left" w:pos="1260"/>
        </w:tabs>
        <w:spacing w:line="276" w:lineRule="auto"/>
        <w:ind w:firstLine="708"/>
        <w:rPr>
          <w:szCs w:val="28"/>
        </w:rPr>
      </w:pPr>
      <w:r>
        <w:rPr>
          <w:szCs w:val="28"/>
        </w:rPr>
        <w:t>13.</w:t>
      </w:r>
      <w:r>
        <w:rPr>
          <w:szCs w:val="28"/>
        </w:rPr>
        <w:tab/>
        <w:t>П</w:t>
      </w:r>
      <w:r w:rsidRPr="00A05FA0">
        <w:rPr>
          <w:szCs w:val="28"/>
        </w:rPr>
        <w:t>опуляризация здорового, активного образа жизни, развитие физкультурно-оздоровительного движения, туризма, массов</w:t>
      </w:r>
      <w:r>
        <w:rPr>
          <w:szCs w:val="28"/>
        </w:rPr>
        <w:t>ости</w:t>
      </w:r>
      <w:r w:rsidRPr="00A05FA0">
        <w:rPr>
          <w:szCs w:val="28"/>
        </w:rPr>
        <w:t xml:space="preserve"> заняти</w:t>
      </w:r>
      <w:r>
        <w:rPr>
          <w:szCs w:val="28"/>
        </w:rPr>
        <w:t>й</w:t>
      </w:r>
      <w:r w:rsidRPr="00A05FA0">
        <w:rPr>
          <w:szCs w:val="28"/>
        </w:rPr>
        <w:t xml:space="preserve"> спортом, организация и проведение туристических слетов, лыжных фестивалей, спартакиады «Здоровье»</w:t>
      </w:r>
      <w:r>
        <w:rPr>
          <w:szCs w:val="28"/>
        </w:rPr>
        <w:t xml:space="preserve"> и др.</w:t>
      </w:r>
    </w:p>
    <w:p w:rsidR="00BC36AE" w:rsidRDefault="00BC36AE" w:rsidP="00E929DB">
      <w:pPr>
        <w:spacing w:line="276" w:lineRule="auto"/>
        <w:ind w:firstLine="708"/>
      </w:pPr>
      <w:r>
        <w:t xml:space="preserve"> Период 20</w:t>
      </w:r>
      <w:r w:rsidR="00897543">
        <w:t>15</w:t>
      </w:r>
      <w:r>
        <w:t>-201</w:t>
      </w:r>
      <w:r w:rsidR="00897543">
        <w:t>9</w:t>
      </w:r>
      <w:r>
        <w:t xml:space="preserve"> годы для профсоюзной организации работников народного образования и науки Стерлитамсакского района   был ознаменован такими  крупными вехами,  как принятие территориальн</w:t>
      </w:r>
      <w:r w:rsidR="00884907">
        <w:t xml:space="preserve">ых </w:t>
      </w:r>
      <w:r>
        <w:t>соглашени</w:t>
      </w:r>
      <w:r w:rsidR="00884907">
        <w:t>й</w:t>
      </w:r>
      <w:r>
        <w:t xml:space="preserve"> между администрацией района, отделом образования и районной профсоюзной организацией на </w:t>
      </w:r>
      <w:r w:rsidR="00884907">
        <w:t xml:space="preserve"> 2015-2017, </w:t>
      </w:r>
      <w:r>
        <w:t>20</w:t>
      </w:r>
      <w:r w:rsidR="00897543">
        <w:t>18</w:t>
      </w:r>
      <w:r>
        <w:t>-20</w:t>
      </w:r>
      <w:r w:rsidR="00897543">
        <w:t>20</w:t>
      </w:r>
      <w:r>
        <w:t xml:space="preserve"> годы,  а также заключение коллективных договоров между администрациями образовательных учреждений и профсоюзными организациями </w:t>
      </w:r>
      <w:r w:rsidR="00884907">
        <w:t xml:space="preserve">также на 2015-2017 и </w:t>
      </w:r>
      <w:r>
        <w:t xml:space="preserve"> </w:t>
      </w:r>
      <w:r w:rsidRPr="00897543">
        <w:rPr>
          <w:b/>
        </w:rPr>
        <w:t>201</w:t>
      </w:r>
      <w:r w:rsidR="008C6EB2">
        <w:rPr>
          <w:b/>
        </w:rPr>
        <w:t>8</w:t>
      </w:r>
      <w:r w:rsidRPr="00897543">
        <w:rPr>
          <w:b/>
        </w:rPr>
        <w:t>-20</w:t>
      </w:r>
      <w:r w:rsidR="008C6EB2">
        <w:rPr>
          <w:b/>
        </w:rPr>
        <w:t>20</w:t>
      </w:r>
      <w:r>
        <w:t xml:space="preserve"> годы. Эти важные документы являются основным средством  достижения  уставных целей  - защиты профессиональных, трудовых и социально-экономических прав и интересов  членов профсоюза.        Содержание Соглашени</w:t>
      </w:r>
      <w:r w:rsidR="00884907">
        <w:t>й</w:t>
      </w:r>
      <w:r>
        <w:t xml:space="preserve"> и коллективных договоров соответствуют  требованиям Закона РБ «О коллективных договорах и соглашениях в РБ» и положениям  Отраслевого  соглашения  между Башкирским рескомом  профсоюза работников народного образования и науки РФ и Министерством образования РБ.</w:t>
      </w:r>
      <w:r>
        <w:tab/>
      </w:r>
    </w:p>
    <w:p w:rsidR="00BC36AE" w:rsidRDefault="00BC36AE" w:rsidP="00E929DB">
      <w:pPr>
        <w:pStyle w:val="a7"/>
        <w:spacing w:line="276" w:lineRule="auto"/>
        <w:jc w:val="both"/>
      </w:pPr>
      <w:r>
        <w:tab/>
        <w:t>Д</w:t>
      </w:r>
      <w:r w:rsidRPr="00FB5645">
        <w:t>еятельность Профсоюза осуществлялась в условиях продолжающейся модернизации системы образования, нормативного подушевого финансирования, новой системы оплаты труда, реализации майских 2012 года указов Президента РФ, существенного изменения законодательства в области образования и была направлена  на последовательное отстаивание и защиту социальных, трудовых, профессиональных прав и интересов работников образования, в первую очередь в вопросах обеспечения оплаты и условий труда, недопущения снижения уровня социальной защищенности работников, предоставляемых работникам социальных гарантий, льгот и компенсаций, повышения уровня жизни и престижа педагогической профессии, реализации принципа государственно-общественного управления образованием, а также на дальнейшее укрепление и совершенствование социального партнерства.</w:t>
      </w:r>
    </w:p>
    <w:p w:rsidR="00BC36AE" w:rsidRPr="00C43F5A" w:rsidRDefault="00BC36AE" w:rsidP="00E929DB">
      <w:pPr>
        <w:pStyle w:val="a7"/>
        <w:spacing w:line="276" w:lineRule="auto"/>
        <w:ind w:firstLine="708"/>
        <w:jc w:val="both"/>
        <w:rPr>
          <w:b/>
          <w:bCs/>
        </w:rPr>
      </w:pPr>
      <w:r>
        <w:lastRenderedPageBreak/>
        <w:t>В</w:t>
      </w:r>
      <w:r w:rsidRPr="00C43F5A">
        <w:t xml:space="preserve"> целях оказания методической помощи руководителям учреждений образования и первичных профсоюзных организаций специалистами Профсоюза разработаны, неоднократно перерабатывались примерные образцы локальных нормативных актов по вопросам оплаты труда: коллективный договор общеобразовательного учреждения, Положение об оплате труда работников учреждения, Положение о выплатах стимулирующего характера, в том числе об установлении персонального повышающего коэффициента и иных стимулирующих выплат с учетом результативности и качества труда, Положение об оказании материальной помощи, трудовой договор, а также примерный порядок внесения в них изменений и дополнений в связи с изменениями условий оплаты труда работников;</w:t>
      </w:r>
      <w:r>
        <w:t xml:space="preserve"> Все эти документы своевременно доводились до руководителей ОУ, председателей профкомов и оказали большую методическую помощь.</w:t>
      </w:r>
    </w:p>
    <w:p w:rsidR="00897543" w:rsidRDefault="00897543" w:rsidP="00E929DB">
      <w:pPr>
        <w:spacing w:line="276" w:lineRule="auto"/>
        <w:ind w:firstLine="708"/>
        <w:jc w:val="both"/>
      </w:pPr>
      <w:r>
        <w:t>В 201</w:t>
      </w:r>
      <w:r w:rsidR="000731CA">
        <w:t>9</w:t>
      </w:r>
      <w:r>
        <w:t xml:space="preserve"> году продолжилась работа по совершенствованию системы оплаты труда педагогических работников. Как показал анализ, в учреждениях образования республики продолжает сохраняться структура заработной платы работников, характеризующаяся относительно в низкой долей ставки, оклада и высокой долей иных выплат: в отдельных учреждениях республики тарифная составляющая не достигает и 50% заработной платы работников. В то время немало учреждений («минусовых школ»), в которых отсутствуют средства на формирование фонда стимулирующих выплат. Соответственно, в этих учреждениях складывается низкий уровень оплаты труда .Это ведет к высокой разнице оплаты труда пед работников, выполняющих одинаковые функции и при равной результативности.</w:t>
      </w:r>
    </w:p>
    <w:p w:rsidR="00897543" w:rsidRDefault="00897543" w:rsidP="00E929DB">
      <w:pPr>
        <w:spacing w:line="276" w:lineRule="auto"/>
        <w:ind w:firstLine="708"/>
        <w:jc w:val="both"/>
      </w:pPr>
      <w:r>
        <w:t>Предложения по совершенствованию структуры заработной платы с тем, чтобы на установление размеров окладов</w:t>
      </w:r>
      <w:r w:rsidR="00AF67FB">
        <w:t>, с</w:t>
      </w:r>
      <w:r>
        <w:t>тавок направлялось не менее 70% фонда оплаты труда организации неоднократно направлялись в Министерство образования РБ, Минфин РБ, Правительство РБ. Но повышение ставок неминуемо приведет к понижению заработной платы той или иной категории пед работников. Т.е.  для этого  нужны дополнительные средства. Консультации по этому вопросу продолжаются.</w:t>
      </w:r>
    </w:p>
    <w:p w:rsidR="00897543" w:rsidRDefault="00897543" w:rsidP="00E929DB">
      <w:pPr>
        <w:spacing w:line="276" w:lineRule="auto"/>
        <w:ind w:firstLine="708"/>
        <w:jc w:val="both"/>
      </w:pPr>
      <w:r>
        <w:t xml:space="preserve">В связи с повышением МРОТ в оплате труда работников дошкольных учреждений возникла было еще одна проблема – ежемесячная надбавка педагогическим работникам дошкольных образовательных учреждений (2000 руб) и помощникам воспитателей (1000руб) стала включаться в состав МРОТ, хотя никаких изменений в условия оплаты труда не произошло. Профсоюз доказал неправомерность данного порядка выплат, в связи с чем Все факты нарушений  в начислении надбавок были устранены, работникам произведен перерасчет з/п с момента нарушений. Однако в </w:t>
      </w:r>
      <w:r w:rsidR="008C6EB2">
        <w:t>соответствии</w:t>
      </w:r>
      <w:r>
        <w:t xml:space="preserve"> с постановлением </w:t>
      </w:r>
      <w:r>
        <w:lastRenderedPageBreak/>
        <w:t>Правительства РБ, проект которого был дважды отклонен Президиумом Рескома Профсоюза, с 1 января 2019 года данные надбавки стали входить в МРОТ. Учитывая остроту проблемы,  используя право законодательной инициативы, в Госсобрание Курултай РБ повторно внесен проект законодательного акта касающийся финансирования оплаты труда пед работников. Кроме того, направлено обращение в врио Главы Республики Башкортостан с просьбой поддержать инициативу Профсоюза в этом вопросе.  В связи с переводом отдельных функций учреждений образования  на аутсорсинг Профсоюзом был осуществлен анализ возможных рисков. Профсоюзный мониторинг показал, что качество питания, условий работников, осуществляющих уборку помещений, снизилось. При этом расходы бюджетных средств увеличились. Данные мониторинга были доведены до сведения Министерства образования РБ, Минфин РБ, Правительства РБ. Сейчас прорабатывается вопрос о возврате учреждениям отдельных функций, переданных на аутсо</w:t>
      </w:r>
      <w:r w:rsidR="00884907">
        <w:t>р</w:t>
      </w:r>
      <w:r>
        <w:t>синг.</w:t>
      </w:r>
    </w:p>
    <w:p w:rsidR="00897543" w:rsidRDefault="00897543" w:rsidP="00E929DB">
      <w:pPr>
        <w:spacing w:line="276" w:lineRule="auto"/>
        <w:ind w:firstLine="708"/>
        <w:jc w:val="both"/>
      </w:pPr>
      <w:r>
        <w:t>В числе вопросов, с которыми Профсоюз обратился к врио Главы Республики Башкортостан и Правительство РБ –</w:t>
      </w:r>
      <w:r w:rsidR="0001614B">
        <w:t xml:space="preserve"> </w:t>
      </w:r>
      <w:r>
        <w:t>это увеличение в 2 раза размера компенсации расходов на оплату жилого помещения и коммунальных услуг педагогическим работникам</w:t>
      </w:r>
      <w:r w:rsidR="00821921">
        <w:t xml:space="preserve"> (С 600 руб до 1200 руб)</w:t>
      </w:r>
    </w:p>
    <w:p w:rsidR="00897543" w:rsidRDefault="00897543" w:rsidP="00E929DB">
      <w:pPr>
        <w:spacing w:line="276" w:lineRule="auto"/>
        <w:jc w:val="both"/>
      </w:pPr>
      <w:r>
        <w:t xml:space="preserve">              В целях закрепления молодых   специалистов в образовательных учреждениях,  в положениях об оплате труда включены положения и выплачивается  повышенный коэффициент, принимаются меры, направленные на создание для них  благоприятных условий труда, профессионального роста, нормальных жилищно-бытовых условий. С 2020 года начнет действовать программа «Земский учитель», согласно которой, учитель, пожелавший поехать жить и работать в селе, получит 1млн рублей. Здесь, конечно, много еще предстоит доработать</w:t>
      </w:r>
      <w:r w:rsidR="00AF67FB">
        <w:t>.</w:t>
      </w:r>
      <w:r>
        <w:t xml:space="preserve"> </w:t>
      </w:r>
    </w:p>
    <w:p w:rsidR="00897543" w:rsidRDefault="00BC36AE" w:rsidP="00E929DB">
      <w:pPr>
        <w:spacing w:line="276" w:lineRule="auto"/>
        <w:ind w:firstLine="708"/>
        <w:jc w:val="both"/>
      </w:pPr>
      <w:r>
        <w:t>Профсоюзные организации совместно с администрациями образовательных учреждений принимают  участие в проведении ежегодных конкурсов по различным  направлениям. Это: «Учитель года», «Учитель года башкирского языка», «Воспитатель года»,  причем во всех этих конкурсах районная организация Профсоюза выступает соучредителем. Всем победителям  и номинантам вручаются призы и цветы.</w:t>
      </w:r>
    </w:p>
    <w:p w:rsidR="00897543" w:rsidRDefault="00897543" w:rsidP="00E929DB">
      <w:pPr>
        <w:spacing w:line="276" w:lineRule="auto"/>
        <w:ind w:firstLine="708"/>
        <w:jc w:val="both"/>
      </w:pPr>
      <w:r>
        <w:t>Два года – это в 2017 и 2019 году районный Профсоюз образования совместно с отделом образования проводят конкурс «</w:t>
      </w:r>
      <w:r w:rsidR="00BF3E2E">
        <w:t xml:space="preserve">Лучшее подворье педагога» Наши коллеги с удовольствие откликаются и участвуют в конкурсе. Победители получают призы от Профсоюза и чествование </w:t>
      </w:r>
      <w:r w:rsidR="00AF67FB">
        <w:t>в</w:t>
      </w:r>
      <w:r w:rsidR="00BF3E2E">
        <w:t xml:space="preserve"> день учителя.</w:t>
      </w:r>
    </w:p>
    <w:p w:rsidR="00BC36AE" w:rsidRDefault="00BC36AE" w:rsidP="00E929DB">
      <w:pPr>
        <w:spacing w:line="276" w:lineRule="auto"/>
        <w:ind w:firstLine="708"/>
        <w:jc w:val="both"/>
      </w:pPr>
      <w:r>
        <w:t xml:space="preserve"> Ежегодно наши председатели принимают участие в республиканском конкурсе «Профлидер года», через этот конкурс </w:t>
      </w:r>
      <w:r w:rsidR="00BF3E2E">
        <w:t xml:space="preserve">прошли уже многие председатели: в 2015 году участвовала Орлова Елена Витальевна – председатель первичной профсоюзной организации д/с с. Наумовка; в 2016 г.- Григорьева </w:t>
      </w:r>
      <w:r w:rsidR="00BF3E2E">
        <w:lastRenderedPageBreak/>
        <w:t>Ирина Александровна – отдел образования; в 2017 году – Филиппова Любовь Леонидовна</w:t>
      </w:r>
      <w:r w:rsidR="002B32BC">
        <w:t xml:space="preserve"> школа с. Ишпарсово и в 2018 году – Габитова Гузель Раисовна школа с. Буриказганово. Все они приехали с призами  за участие и по номинациям. Конкурс этот будет продолжаться и дальше и </w:t>
      </w:r>
      <w:r>
        <w:t xml:space="preserve"> мы обязат</w:t>
      </w:r>
      <w:r w:rsidR="002B32BC">
        <w:t xml:space="preserve">ельно будем принимать участие, </w:t>
      </w:r>
      <w:r>
        <w:t xml:space="preserve"> для наших новых председателей это будет хорошей школой.</w:t>
      </w:r>
    </w:p>
    <w:p w:rsidR="002B32BC" w:rsidRDefault="00BC36AE" w:rsidP="00E929DB">
      <w:pPr>
        <w:spacing w:line="276" w:lineRule="auto"/>
        <w:ind w:firstLine="708"/>
        <w:jc w:val="both"/>
      </w:pPr>
      <w:r>
        <w:t xml:space="preserve">Стало традицией  проведение встреч ветеранов педагогического труда с руководителями администраций, молодыми педагогами, творческими коллективами, проведение Дня пожилых, персональных чествований, приглашение ветеранов на мероприятия коллективов образовательных учреждений, посвященные знаменательным датам. Проводятся выездные семинары по вопросам охраны труда и технике безопасности в образовательных учреждениях. </w:t>
      </w:r>
      <w:r w:rsidR="002B32BC">
        <w:t xml:space="preserve">Все рабочие места прошли специальную оценку труда  для всех категорий работников. Сейчас, по новому законодательству в состав комиссии должны входить представитель     работодателя и представитель профсоюза и т.о профсоюз может повлиять на решение комиссии СОУТ. </w:t>
      </w:r>
      <w:r w:rsidR="00821921">
        <w:t>П</w:t>
      </w:r>
      <w:r w:rsidR="002B32BC">
        <w:t xml:space="preserve">о трудовому кодексу все рабочие места 1 раз в 5 лет должны пройти эту специальную оценку условий труда. </w:t>
      </w:r>
      <w:r w:rsidR="0001614B">
        <w:t>П</w:t>
      </w:r>
      <w:r w:rsidR="002B32BC">
        <w:t>о графику все своевременно проходят медицинские осмотры.</w:t>
      </w:r>
    </w:p>
    <w:p w:rsidR="002B32BC" w:rsidRDefault="002B32BC" w:rsidP="00E929DB">
      <w:pPr>
        <w:spacing w:line="276" w:lineRule="auto"/>
        <w:ind w:firstLine="708"/>
        <w:jc w:val="both"/>
      </w:pPr>
      <w:r>
        <w:t>Ежегодно республиканский Профсоюз объявляет конкурс на лучшее учреждение по охране труда и технике безопасности. В этом, 2019 году наше учреждение</w:t>
      </w:r>
      <w:r w:rsidR="003C5E21">
        <w:t xml:space="preserve"> –МАДОУ ЦРР д/с с. Рощинский приняли участие и заняли почетное второе место. Это очень большая победа. На следующий же день им позвонила и поздравила  председатель Башкирского Рескома Профсоюза образования Пронина Светлана Николаевна. Они получили солидный Диплом и денежн</w:t>
      </w:r>
      <w:r w:rsidR="0001614B">
        <w:t>ую</w:t>
      </w:r>
      <w:r w:rsidR="003C5E21">
        <w:t xml:space="preserve"> преми</w:t>
      </w:r>
      <w:r w:rsidR="0001614B">
        <w:t>ю</w:t>
      </w:r>
      <w:r w:rsidR="003C5E21">
        <w:t xml:space="preserve">. </w:t>
      </w:r>
    </w:p>
    <w:p w:rsidR="00BC36AE" w:rsidRDefault="00BC36AE" w:rsidP="00E929DB">
      <w:pPr>
        <w:spacing w:line="276" w:lineRule="auto"/>
        <w:ind w:firstLine="708"/>
        <w:jc w:val="both"/>
      </w:pPr>
      <w:r>
        <w:t xml:space="preserve">Работники образования активно участвуют в спортивной жизни района. Ежегодно проводится Спартакиада «Здоровье», в которой активное участие принимают все работники образовательных учреждений, в том числе и директора школ, показывая тем самым пример здорового образа жизни. Спартакиады проводятся на базе школы Рощинский, активно в них участвуют профсоюзные организации школ: Б.Куганак, Дергачевка, К-Градовка, В.Услы, Буриказган, Бельское, Алатана. </w:t>
      </w:r>
      <w:r w:rsidR="003C5E21">
        <w:t xml:space="preserve">В этом году на базе также школы Рощинский прошла Республиканская Спартакиада по 7 зоне. Приняло участие 7 районов Республики. Прошла организованно, на высоком уровне. Конечно, эта работа </w:t>
      </w:r>
      <w:r>
        <w:t>продолжит</w:t>
      </w:r>
      <w:r w:rsidR="003C5E21">
        <w:t>ся</w:t>
      </w:r>
      <w:r>
        <w:t xml:space="preserve">, </w:t>
      </w:r>
      <w:r w:rsidR="003C5E21">
        <w:t>можно и разнообразить ее:</w:t>
      </w:r>
      <w:r>
        <w:t xml:space="preserve"> проводить турслеты среди учителей, </w:t>
      </w:r>
      <w:r w:rsidR="003C5E21">
        <w:t>организовывать экскурсии, как это делают у нас  в районе учителя биологии и химии. Они планомерно в год организовывают экскурсии по разным достопримечательностям нашей родной Республики.</w:t>
      </w:r>
    </w:p>
    <w:p w:rsidR="00BC36AE" w:rsidRDefault="00BC36AE" w:rsidP="00E929DB">
      <w:pPr>
        <w:spacing w:line="276" w:lineRule="auto"/>
        <w:jc w:val="both"/>
      </w:pPr>
      <w:r>
        <w:t>Организованно проводится летн</w:t>
      </w:r>
      <w:r w:rsidR="00451E1E">
        <w:t>яя</w:t>
      </w:r>
      <w:r>
        <w:t xml:space="preserve">-оздоровительная работа, оздоровление детей работников образования уже становится круглогодичным, более 200 детей </w:t>
      </w:r>
      <w:r>
        <w:lastRenderedPageBreak/>
        <w:t>работников были оздоровлены в течение  этого календарного года. Напомню, что районный детский оздоровительный лагерь «Колос» имеет ведомственную принадлежность к отделу образования, это единственный в районе объект отдыха детей и мы все должны приложить усилия чтобы дети активно отдыхали в нем, и воспитательная работа в нем была на высоком уровне.</w:t>
      </w:r>
      <w:r w:rsidR="0001614B">
        <w:t xml:space="preserve"> </w:t>
      </w:r>
      <w:r>
        <w:t xml:space="preserve">Вот уже </w:t>
      </w:r>
      <w:r w:rsidR="003C5E21">
        <w:t>7 лет,</w:t>
      </w:r>
      <w:r>
        <w:t xml:space="preserve"> как Реском Профсоюза выделяет нам путевки «Мать и дитя»</w:t>
      </w:r>
      <w:r w:rsidR="003C5E21">
        <w:t xml:space="preserve"> в санатории </w:t>
      </w:r>
      <w:r>
        <w:t xml:space="preserve">с 50% оплатой. </w:t>
      </w:r>
      <w:r w:rsidR="00E929DB">
        <w:t xml:space="preserve">За 5 лет было выделено </w:t>
      </w:r>
      <w:r>
        <w:t xml:space="preserve"> </w:t>
      </w:r>
      <w:r w:rsidR="008C6EB2">
        <w:rPr>
          <w:b/>
        </w:rPr>
        <w:t>22</w:t>
      </w:r>
      <w:r>
        <w:t xml:space="preserve"> путев</w:t>
      </w:r>
      <w:r w:rsidR="008C6EB2">
        <w:t>ки</w:t>
      </w:r>
      <w:r>
        <w:t xml:space="preserve"> для членов Профсоюза. </w:t>
      </w:r>
    </w:p>
    <w:p w:rsidR="006D163C" w:rsidRPr="00D81750" w:rsidRDefault="006D163C" w:rsidP="00E929DB">
      <w:pPr>
        <w:spacing w:line="276" w:lineRule="auto"/>
        <w:ind w:firstLine="540"/>
        <w:jc w:val="both"/>
        <w:rPr>
          <w:sz w:val="26"/>
          <w:szCs w:val="26"/>
        </w:rPr>
      </w:pPr>
      <w:r>
        <w:rPr>
          <w:sz w:val="26"/>
          <w:szCs w:val="26"/>
        </w:rPr>
        <w:t>Активно работает внештатная правовая инспекция. В нашей районной профсоюзной организации внештатным правовым инспектором является директор МОБУ сош с. Талалаевка Карташова Наталия Ивановна.</w:t>
      </w:r>
    </w:p>
    <w:p w:rsidR="006D163C" w:rsidRPr="00D81750" w:rsidRDefault="006D163C" w:rsidP="00E929DB">
      <w:pPr>
        <w:spacing w:line="276" w:lineRule="auto"/>
        <w:ind w:firstLine="540"/>
        <w:jc w:val="both"/>
        <w:rPr>
          <w:sz w:val="26"/>
          <w:szCs w:val="26"/>
        </w:rPr>
      </w:pPr>
      <w:r w:rsidRPr="00D81750">
        <w:rPr>
          <w:sz w:val="26"/>
          <w:szCs w:val="26"/>
        </w:rPr>
        <w:t xml:space="preserve">С участием правовых инспекторов и председателей территориальных профсоюзных организаций по искам членов профсоюза </w:t>
      </w:r>
      <w:r>
        <w:rPr>
          <w:sz w:val="26"/>
          <w:szCs w:val="26"/>
        </w:rPr>
        <w:t xml:space="preserve">в Республике </w:t>
      </w:r>
      <w:r w:rsidRPr="00D81750">
        <w:rPr>
          <w:sz w:val="26"/>
          <w:szCs w:val="26"/>
        </w:rPr>
        <w:t>выиграно 289 дел по вопросам назначения пенсий за выслугу лет, привлечения учителей, участвовавших в ЕГЭ, к штрафам, восстановления незаконно уволенных членов профсоюза, восстановления учебной нагрузки и др.</w:t>
      </w:r>
    </w:p>
    <w:p w:rsidR="006D163C" w:rsidRPr="00D81750" w:rsidRDefault="006D163C" w:rsidP="00E929DB">
      <w:pPr>
        <w:spacing w:line="276" w:lineRule="auto"/>
        <w:ind w:firstLine="539"/>
        <w:jc w:val="both"/>
        <w:rPr>
          <w:sz w:val="26"/>
          <w:szCs w:val="26"/>
        </w:rPr>
      </w:pPr>
      <w:r w:rsidRPr="00D81750">
        <w:rPr>
          <w:sz w:val="26"/>
          <w:szCs w:val="26"/>
        </w:rPr>
        <w:t xml:space="preserve">Проведено 5 тематических проверок соблюдения норм трудового законодательства. </w:t>
      </w:r>
    </w:p>
    <w:p w:rsidR="00BC36AE" w:rsidRDefault="00541095" w:rsidP="00E929DB">
      <w:pPr>
        <w:spacing w:line="276" w:lineRule="auto"/>
        <w:jc w:val="both"/>
      </w:pPr>
      <w:r>
        <w:t xml:space="preserve">Одной из инновационных форм работы профсоюзной организации является кредитный потребительский кооператив </w:t>
      </w:r>
      <w:r w:rsidR="00BC36AE">
        <w:t xml:space="preserve"> «Кредитный союз «Образование». Обучение детей, лечение, ремонт жилья, строительство – вот, в основном, на что идет ссуда. Через эту кассу пошли уже более 300 человек, </w:t>
      </w:r>
      <w:r>
        <w:t>выдано кредитов за 5 лет более 10 млн рублей.</w:t>
      </w:r>
    </w:p>
    <w:p w:rsidR="00541095" w:rsidRPr="0080499D" w:rsidRDefault="00541095" w:rsidP="00E929DB">
      <w:pPr>
        <w:pStyle w:val="2"/>
        <w:spacing w:line="276" w:lineRule="auto"/>
        <w:ind w:firstLine="708"/>
        <w:rPr>
          <w:szCs w:val="28"/>
        </w:rPr>
      </w:pPr>
      <w:r>
        <w:rPr>
          <w:szCs w:val="28"/>
        </w:rPr>
        <w:t>Наша республиканская профсоюзная организация включена в пилотный проект по введению единого электронного билета членов Профсоюза.</w:t>
      </w:r>
    </w:p>
    <w:p w:rsidR="00541095" w:rsidRDefault="00541095" w:rsidP="00E929DB">
      <w:pPr>
        <w:spacing w:line="276" w:lineRule="auto"/>
        <w:ind w:firstLine="709"/>
        <w:contextualSpacing/>
        <w:jc w:val="both"/>
        <w:rPr>
          <w:color w:val="000000"/>
        </w:rPr>
      </w:pPr>
      <w:r>
        <w:rPr>
          <w:color w:val="000000"/>
        </w:rPr>
        <w:t xml:space="preserve">Целью перехода является: создать условия для дополнительной социальной поддержки членов Профсоюза за счет использования дисконтной и бонусной программы, совмещенной с электронным профсоюзным билетом;формирование электронной базы профсоюзного членства и другие. На сегодняшний день все члены профсоюза </w:t>
      </w:r>
      <w:r w:rsidR="00E929DB">
        <w:rPr>
          <w:color w:val="000000"/>
        </w:rPr>
        <w:t xml:space="preserve">нашего района </w:t>
      </w:r>
      <w:r>
        <w:rPr>
          <w:color w:val="000000"/>
        </w:rPr>
        <w:t>введены в базу, заказаны билеты. Список применения профсоюзных билетов как дисконтных карт будет. Должны включиться и заправочные станции.</w:t>
      </w:r>
    </w:p>
    <w:p w:rsidR="00541095" w:rsidRDefault="00541095" w:rsidP="00E929DB">
      <w:pPr>
        <w:spacing w:line="276" w:lineRule="auto"/>
        <w:jc w:val="both"/>
      </w:pPr>
    </w:p>
    <w:p w:rsidR="00BC36AE" w:rsidRPr="002F3071" w:rsidRDefault="00BC36AE" w:rsidP="00E929DB">
      <w:pPr>
        <w:spacing w:line="276" w:lineRule="auto"/>
        <w:ind w:firstLine="708"/>
        <w:jc w:val="both"/>
      </w:pPr>
      <w:r>
        <w:t>201</w:t>
      </w:r>
      <w:r w:rsidR="00541095">
        <w:t>9</w:t>
      </w:r>
      <w:r>
        <w:t xml:space="preserve"> год, кроме всех новшеств, является годом отчетов и выборов в Профсоюзе. Во всех </w:t>
      </w:r>
      <w:r w:rsidR="00E929DB">
        <w:t>39</w:t>
      </w:r>
      <w:r>
        <w:t xml:space="preserve"> первичных профсоюзных организациях прошли собрания. </w:t>
      </w:r>
      <w:r w:rsidR="00541095">
        <w:t xml:space="preserve">В </w:t>
      </w:r>
      <w:r>
        <w:t xml:space="preserve"> наших образовательных учреждениях профсоюзы – неотъемлемая часть социального партнерства, а председатель профсоюзной организации зачастую </w:t>
      </w:r>
      <w:r w:rsidRPr="008753A4">
        <w:rPr>
          <w:b/>
        </w:rPr>
        <w:t>совместно</w:t>
      </w:r>
      <w:r>
        <w:t xml:space="preserve"> с администрацией школы  решают поставленные задачи. Несомненно, председателями избираются самые авторитетные работники образовательных учреждений.  </w:t>
      </w:r>
      <w:r w:rsidR="00541095">
        <w:t xml:space="preserve">Я с большим удовлетворением отмечаю, что сменяемость председателей совсем небольшая -10 человек, из них: один стал руководителем </w:t>
      </w:r>
      <w:r w:rsidR="00541095">
        <w:lastRenderedPageBreak/>
        <w:t>(Исмагилов Фаниль Абдулхаевич –временно исполняет обязанности директора СЮТ</w:t>
      </w:r>
      <w:r w:rsidR="0092329E">
        <w:t>, Нестеренко Альбина Анатольевна – председатель ппо МОБУ сош с. Октябрьский стала председателем СП Октябрьский сельсовет, председатель ппо Остальные, много лет прор</w:t>
      </w:r>
      <w:r w:rsidR="00FD1F17">
        <w:t>аботав, уступили место молодым. Это –Пурина Татьяна Николаевна –председатель ппо школы с. Наумовка, Тимофеева Елена Николаевна –школа с. Алатана, особая благодарность Орловой Елене Витальевне –д/с с. Наумовка</w:t>
      </w:r>
      <w:r w:rsidR="0001614B">
        <w:t>.</w:t>
      </w:r>
      <w:r>
        <w:t xml:space="preserve"> Но</w:t>
      </w:r>
      <w:r w:rsidR="00FD1F17">
        <w:t xml:space="preserve"> еще большая благодарность Султановой Раушание Сагмановне школа с. Талачево, Нестеренко Людмиле Александровне  школа с. Николаевка, которые, если не ошибаюсь, более 10 лет </w:t>
      </w:r>
      <w:r w:rsidR="00E929DB">
        <w:t xml:space="preserve">возглавляли и продолжают </w:t>
      </w:r>
      <w:r w:rsidR="00FD1F17">
        <w:t>возглавля</w:t>
      </w:r>
      <w:r w:rsidR="00E929DB">
        <w:t>ть</w:t>
      </w:r>
      <w:r w:rsidR="00FD1F17">
        <w:t xml:space="preserve"> первичку</w:t>
      </w:r>
      <w:r w:rsidR="002F3071">
        <w:t>, остальные – каждый такой кладезь мудрости, доброты, готовность помочь каждому. Но жизнь идет</w:t>
      </w:r>
      <w:r>
        <w:t>,</w:t>
      </w:r>
      <w:r w:rsidR="002F3071">
        <w:t xml:space="preserve"> и </w:t>
      </w:r>
      <w:r>
        <w:t xml:space="preserve"> ряды председателей пополняют и новые. Во-первых, это доверие, во вторых школу профсоюзного лидера должны пройти как можно больше людей. Повышается правовая грамотность, умение постоять за членов своего коллектива. Я горжусь, что наши председатели профкомов – талантливые учителя: </w:t>
      </w:r>
      <w:r w:rsidR="0092329E">
        <w:t xml:space="preserve">участвуют  в районном </w:t>
      </w:r>
      <w:r>
        <w:t>конкурс</w:t>
      </w:r>
      <w:r w:rsidR="0092329E">
        <w:t>е</w:t>
      </w:r>
      <w:r>
        <w:t xml:space="preserve"> «Учитель года» - </w:t>
      </w:r>
      <w:r w:rsidR="002F3071">
        <w:t>на августовских совещаниях получают награды, гранты, являются руководителями методобъединений.</w:t>
      </w:r>
    </w:p>
    <w:p w:rsidR="00BC36AE" w:rsidRDefault="00BC36AE" w:rsidP="00E929DB">
      <w:pPr>
        <w:spacing w:line="276" w:lineRule="auto"/>
        <w:ind w:firstLine="680"/>
        <w:jc w:val="both"/>
      </w:pPr>
      <w:r w:rsidRPr="0092329E">
        <w:rPr>
          <w:i/>
        </w:rPr>
        <w:t xml:space="preserve">  </w:t>
      </w:r>
      <w:r w:rsidRPr="002F3071">
        <w:t>Под</w:t>
      </w:r>
      <w:r w:rsidR="002F3071">
        <w:t>ы</w:t>
      </w:r>
      <w:r w:rsidRPr="002F3071">
        <w:t>тоживая, думаю, можно констатировать, что наша районная</w:t>
      </w:r>
      <w:r w:rsidRPr="0092329E">
        <w:rPr>
          <w:i/>
        </w:rPr>
        <w:t xml:space="preserve"> </w:t>
      </w:r>
      <w:r w:rsidRPr="00D56173">
        <w:t xml:space="preserve"> организация, первичные профсоюзные организации </w:t>
      </w:r>
      <w:r>
        <w:t xml:space="preserve">учреждений образования </w:t>
      </w:r>
      <w:r w:rsidRPr="00D56173">
        <w:t xml:space="preserve"> имеют опыт защ</w:t>
      </w:r>
      <w:r>
        <w:t xml:space="preserve">иты прав и интересов работников, </w:t>
      </w:r>
      <w:r w:rsidRPr="00D56173">
        <w:t>проявляют единство и способность решать задачи, которые ставят перед нами члены Профсоюза. Изменения в системе образования требуют поиска новых форм и методов работы. Уверена, что вместе с вами мы способны обеспечить эффективную защиту работников</w:t>
      </w:r>
      <w:r>
        <w:t xml:space="preserve"> о</w:t>
      </w:r>
      <w:r w:rsidRPr="00D56173">
        <w:t>бразовательных учреждений и обучающихся в современных непростых условиях!</w:t>
      </w:r>
    </w:p>
    <w:p w:rsidR="00E929DB" w:rsidRPr="00A32185" w:rsidRDefault="00E929DB" w:rsidP="00E929DB">
      <w:pPr>
        <w:spacing w:line="276" w:lineRule="auto"/>
        <w:ind w:firstLine="720"/>
        <w:jc w:val="both"/>
      </w:pPr>
      <w:r w:rsidRPr="00A32185">
        <w:t xml:space="preserve">Конференция избрала </w:t>
      </w:r>
      <w:r>
        <w:t xml:space="preserve">районный </w:t>
      </w:r>
      <w:r w:rsidRPr="00A32185">
        <w:t xml:space="preserve"> комитет </w:t>
      </w:r>
      <w:r>
        <w:t>Профсоюза, п</w:t>
      </w:r>
      <w:r w:rsidRPr="00A32185">
        <w:t xml:space="preserve">редседателем </w:t>
      </w:r>
      <w:r>
        <w:t>районной</w:t>
      </w:r>
      <w:r w:rsidRPr="00A32185">
        <w:t xml:space="preserve"> организации Профсоюза </w:t>
      </w:r>
      <w:r>
        <w:t xml:space="preserve">вновь </w:t>
      </w:r>
      <w:r w:rsidRPr="00A32185">
        <w:t xml:space="preserve">избрана </w:t>
      </w:r>
      <w:r>
        <w:t xml:space="preserve">  Моисеева</w:t>
      </w:r>
      <w:r w:rsidRPr="00A32185">
        <w:t xml:space="preserve"> С.</w:t>
      </w:r>
      <w:r>
        <w:t>М</w:t>
      </w:r>
      <w:r w:rsidRPr="00A32185">
        <w:t>.</w:t>
      </w:r>
    </w:p>
    <w:p w:rsidR="00E929DB" w:rsidRPr="00D56173" w:rsidRDefault="00E929DB" w:rsidP="00E929DB">
      <w:pPr>
        <w:spacing w:line="276" w:lineRule="auto"/>
        <w:ind w:firstLine="680"/>
        <w:jc w:val="both"/>
      </w:pPr>
    </w:p>
    <w:p w:rsidR="00BC36AE" w:rsidRDefault="00BC36AE" w:rsidP="00E929DB">
      <w:pPr>
        <w:spacing w:line="276" w:lineRule="auto"/>
        <w:ind w:firstLine="708"/>
        <w:jc w:val="both"/>
      </w:pPr>
    </w:p>
    <w:p w:rsidR="00BC36AE" w:rsidRPr="00453BA3" w:rsidRDefault="00BC36AE" w:rsidP="00E929DB">
      <w:pPr>
        <w:spacing w:line="276" w:lineRule="auto"/>
      </w:pPr>
    </w:p>
    <w:p w:rsidR="00BC36AE" w:rsidRDefault="007F6D95" w:rsidP="00453BA3">
      <w:pPr>
        <w:ind w:left="6372" w:firstLine="708"/>
      </w:pPr>
      <w:r>
        <w:t>17.10.2019</w:t>
      </w:r>
    </w:p>
    <w:p w:rsidR="00BC36AE" w:rsidRPr="00453BA3" w:rsidRDefault="00BC36AE" w:rsidP="00453BA3"/>
    <w:p w:rsidR="00BC36AE" w:rsidRPr="00453BA3" w:rsidRDefault="00BC36AE" w:rsidP="00453BA3"/>
    <w:p w:rsidR="00BC36AE" w:rsidRPr="00453BA3" w:rsidRDefault="00BC36AE" w:rsidP="00453BA3"/>
    <w:p w:rsidR="00BC36AE" w:rsidRPr="00453BA3" w:rsidRDefault="00BC36AE" w:rsidP="00453BA3"/>
    <w:p w:rsidR="00BC36AE" w:rsidRPr="00453BA3" w:rsidRDefault="00BC36AE" w:rsidP="00453BA3"/>
    <w:p w:rsidR="00BC36AE" w:rsidRDefault="00BC36AE" w:rsidP="00453BA3"/>
    <w:p w:rsidR="00BC36AE" w:rsidRPr="00453BA3" w:rsidRDefault="00BC36AE" w:rsidP="00453BA3">
      <w:pPr>
        <w:tabs>
          <w:tab w:val="left" w:pos="3705"/>
        </w:tabs>
      </w:pPr>
      <w:r>
        <w:tab/>
      </w:r>
    </w:p>
    <w:sectPr w:rsidR="00BC36AE" w:rsidRPr="00453BA3" w:rsidSect="008C06D1">
      <w:pgSz w:w="11906" w:h="16838"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E4E" w:rsidRDefault="00191E4E" w:rsidP="00F005F3">
      <w:r>
        <w:separator/>
      </w:r>
    </w:p>
  </w:endnote>
  <w:endnote w:type="continuationSeparator" w:id="0">
    <w:p w:rsidR="00191E4E" w:rsidRDefault="00191E4E" w:rsidP="00F0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E4E" w:rsidRDefault="00191E4E" w:rsidP="00F005F3">
      <w:r>
        <w:separator/>
      </w:r>
    </w:p>
  </w:footnote>
  <w:footnote w:type="continuationSeparator" w:id="0">
    <w:p w:rsidR="00191E4E" w:rsidRDefault="00191E4E" w:rsidP="00F00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25"/>
    <w:rsid w:val="0000032E"/>
    <w:rsid w:val="00002782"/>
    <w:rsid w:val="0001614B"/>
    <w:rsid w:val="0003659E"/>
    <w:rsid w:val="00055517"/>
    <w:rsid w:val="000731CA"/>
    <w:rsid w:val="0009544B"/>
    <w:rsid w:val="00096B72"/>
    <w:rsid w:val="000A2B50"/>
    <w:rsid w:val="000A31C1"/>
    <w:rsid w:val="000A63A4"/>
    <w:rsid w:val="000D346D"/>
    <w:rsid w:val="000E0DD8"/>
    <w:rsid w:val="000E11B8"/>
    <w:rsid w:val="000E4BF2"/>
    <w:rsid w:val="00180C3F"/>
    <w:rsid w:val="00191E4E"/>
    <w:rsid w:val="001961AB"/>
    <w:rsid w:val="001C507E"/>
    <w:rsid w:val="001D4197"/>
    <w:rsid w:val="001E22FB"/>
    <w:rsid w:val="002260EB"/>
    <w:rsid w:val="00240DFC"/>
    <w:rsid w:val="00246FCF"/>
    <w:rsid w:val="00247D82"/>
    <w:rsid w:val="002761FC"/>
    <w:rsid w:val="002834A6"/>
    <w:rsid w:val="00291BD7"/>
    <w:rsid w:val="002A105F"/>
    <w:rsid w:val="002B32BC"/>
    <w:rsid w:val="002C7D0B"/>
    <w:rsid w:val="002D5573"/>
    <w:rsid w:val="002F2B82"/>
    <w:rsid w:val="002F3071"/>
    <w:rsid w:val="002F4B4D"/>
    <w:rsid w:val="003043D3"/>
    <w:rsid w:val="003059E9"/>
    <w:rsid w:val="003072BE"/>
    <w:rsid w:val="0036251C"/>
    <w:rsid w:val="003700C0"/>
    <w:rsid w:val="003848C5"/>
    <w:rsid w:val="0039558A"/>
    <w:rsid w:val="003B078D"/>
    <w:rsid w:val="003B1E58"/>
    <w:rsid w:val="003C5E21"/>
    <w:rsid w:val="003F664C"/>
    <w:rsid w:val="00403237"/>
    <w:rsid w:val="00436DB3"/>
    <w:rsid w:val="00451E1E"/>
    <w:rsid w:val="00453BA3"/>
    <w:rsid w:val="004711F4"/>
    <w:rsid w:val="004729A2"/>
    <w:rsid w:val="00480F45"/>
    <w:rsid w:val="0048252A"/>
    <w:rsid w:val="004B6D12"/>
    <w:rsid w:val="00541095"/>
    <w:rsid w:val="00587176"/>
    <w:rsid w:val="005B344E"/>
    <w:rsid w:val="005E2C34"/>
    <w:rsid w:val="005F009E"/>
    <w:rsid w:val="00621574"/>
    <w:rsid w:val="00623F77"/>
    <w:rsid w:val="00636A1F"/>
    <w:rsid w:val="00642AC5"/>
    <w:rsid w:val="00665392"/>
    <w:rsid w:val="0067705C"/>
    <w:rsid w:val="006A4FE9"/>
    <w:rsid w:val="006A6EDE"/>
    <w:rsid w:val="006B2126"/>
    <w:rsid w:val="006B39BC"/>
    <w:rsid w:val="006D163C"/>
    <w:rsid w:val="006F64C4"/>
    <w:rsid w:val="00703FDC"/>
    <w:rsid w:val="00735294"/>
    <w:rsid w:val="00765379"/>
    <w:rsid w:val="007A1684"/>
    <w:rsid w:val="007D0124"/>
    <w:rsid w:val="007F6D95"/>
    <w:rsid w:val="0080499D"/>
    <w:rsid w:val="00821921"/>
    <w:rsid w:val="00821FE0"/>
    <w:rsid w:val="0086320F"/>
    <w:rsid w:val="00865E6F"/>
    <w:rsid w:val="00872C19"/>
    <w:rsid w:val="008753A4"/>
    <w:rsid w:val="00884907"/>
    <w:rsid w:val="00890836"/>
    <w:rsid w:val="00892B82"/>
    <w:rsid w:val="00897543"/>
    <w:rsid w:val="008C06D1"/>
    <w:rsid w:val="008C6EB2"/>
    <w:rsid w:val="008C79B3"/>
    <w:rsid w:val="008C7EA8"/>
    <w:rsid w:val="0092329E"/>
    <w:rsid w:val="00954E0C"/>
    <w:rsid w:val="009729E8"/>
    <w:rsid w:val="00972D19"/>
    <w:rsid w:val="00994AEA"/>
    <w:rsid w:val="009A608E"/>
    <w:rsid w:val="009C0831"/>
    <w:rsid w:val="009D50C1"/>
    <w:rsid w:val="009E6C02"/>
    <w:rsid w:val="009F1C0C"/>
    <w:rsid w:val="00A05FA0"/>
    <w:rsid w:val="00A170A3"/>
    <w:rsid w:val="00A255E7"/>
    <w:rsid w:val="00A32185"/>
    <w:rsid w:val="00A5613E"/>
    <w:rsid w:val="00A64894"/>
    <w:rsid w:val="00A66C89"/>
    <w:rsid w:val="00A73F64"/>
    <w:rsid w:val="00A9609E"/>
    <w:rsid w:val="00AA143E"/>
    <w:rsid w:val="00AA4BF8"/>
    <w:rsid w:val="00AD2502"/>
    <w:rsid w:val="00AD2E73"/>
    <w:rsid w:val="00AF67FB"/>
    <w:rsid w:val="00B10C4C"/>
    <w:rsid w:val="00B1528F"/>
    <w:rsid w:val="00B253E2"/>
    <w:rsid w:val="00B25717"/>
    <w:rsid w:val="00B27F57"/>
    <w:rsid w:val="00B52183"/>
    <w:rsid w:val="00B54125"/>
    <w:rsid w:val="00B57AA5"/>
    <w:rsid w:val="00B64942"/>
    <w:rsid w:val="00B7113D"/>
    <w:rsid w:val="00B86CB8"/>
    <w:rsid w:val="00B95BB3"/>
    <w:rsid w:val="00BC36AE"/>
    <w:rsid w:val="00BD6D73"/>
    <w:rsid w:val="00BE104F"/>
    <w:rsid w:val="00BE2F6B"/>
    <w:rsid w:val="00BF083F"/>
    <w:rsid w:val="00BF3E2E"/>
    <w:rsid w:val="00C14676"/>
    <w:rsid w:val="00C27EA0"/>
    <w:rsid w:val="00C32B53"/>
    <w:rsid w:val="00C43F5A"/>
    <w:rsid w:val="00C530B5"/>
    <w:rsid w:val="00C716A0"/>
    <w:rsid w:val="00CA1EA9"/>
    <w:rsid w:val="00CA5EB9"/>
    <w:rsid w:val="00CF1AC3"/>
    <w:rsid w:val="00D139F6"/>
    <w:rsid w:val="00D56173"/>
    <w:rsid w:val="00D605D8"/>
    <w:rsid w:val="00D95C3C"/>
    <w:rsid w:val="00DA48B3"/>
    <w:rsid w:val="00DB5566"/>
    <w:rsid w:val="00DB74B2"/>
    <w:rsid w:val="00DE3018"/>
    <w:rsid w:val="00E105D7"/>
    <w:rsid w:val="00E628AF"/>
    <w:rsid w:val="00E929DB"/>
    <w:rsid w:val="00E965BE"/>
    <w:rsid w:val="00E96B7A"/>
    <w:rsid w:val="00ED03D7"/>
    <w:rsid w:val="00EE46B6"/>
    <w:rsid w:val="00EE6A82"/>
    <w:rsid w:val="00F005F3"/>
    <w:rsid w:val="00F2314B"/>
    <w:rsid w:val="00F322A5"/>
    <w:rsid w:val="00F3522B"/>
    <w:rsid w:val="00F35712"/>
    <w:rsid w:val="00F66159"/>
    <w:rsid w:val="00F87F20"/>
    <w:rsid w:val="00FB513D"/>
    <w:rsid w:val="00FB5645"/>
    <w:rsid w:val="00FD1F17"/>
    <w:rsid w:val="00FD2024"/>
    <w:rsid w:val="00FE78A0"/>
    <w:rsid w:val="00FF0A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9C668F-3285-4B28-BA48-BEE63918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20F"/>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005F3"/>
    <w:pPr>
      <w:tabs>
        <w:tab w:val="center" w:pos="4677"/>
        <w:tab w:val="right" w:pos="9355"/>
      </w:tabs>
    </w:pPr>
  </w:style>
  <w:style w:type="character" w:customStyle="1" w:styleId="a4">
    <w:name w:val="Верхний колонтитул Знак"/>
    <w:basedOn w:val="a0"/>
    <w:link w:val="a3"/>
    <w:uiPriority w:val="99"/>
    <w:semiHidden/>
    <w:locked/>
    <w:rsid w:val="00F005F3"/>
    <w:rPr>
      <w:rFonts w:cs="Times New Roman"/>
      <w:sz w:val="28"/>
      <w:szCs w:val="28"/>
    </w:rPr>
  </w:style>
  <w:style w:type="paragraph" w:styleId="a5">
    <w:name w:val="footer"/>
    <w:basedOn w:val="a"/>
    <w:link w:val="a6"/>
    <w:uiPriority w:val="99"/>
    <w:semiHidden/>
    <w:rsid w:val="00F005F3"/>
    <w:pPr>
      <w:tabs>
        <w:tab w:val="center" w:pos="4677"/>
        <w:tab w:val="right" w:pos="9355"/>
      </w:tabs>
    </w:pPr>
  </w:style>
  <w:style w:type="character" w:customStyle="1" w:styleId="a6">
    <w:name w:val="Нижний колонтитул Знак"/>
    <w:basedOn w:val="a0"/>
    <w:link w:val="a5"/>
    <w:uiPriority w:val="99"/>
    <w:semiHidden/>
    <w:locked/>
    <w:rsid w:val="00F005F3"/>
    <w:rPr>
      <w:rFonts w:cs="Times New Roman"/>
      <w:sz w:val="28"/>
      <w:szCs w:val="28"/>
    </w:rPr>
  </w:style>
  <w:style w:type="paragraph" w:styleId="2">
    <w:name w:val="Body Text 2"/>
    <w:basedOn w:val="a"/>
    <w:link w:val="20"/>
    <w:uiPriority w:val="99"/>
    <w:rsid w:val="00765379"/>
    <w:pPr>
      <w:jc w:val="both"/>
    </w:pPr>
    <w:rPr>
      <w:szCs w:val="24"/>
    </w:rPr>
  </w:style>
  <w:style w:type="character" w:customStyle="1" w:styleId="20">
    <w:name w:val="Основной текст 2 Знак"/>
    <w:basedOn w:val="a0"/>
    <w:link w:val="2"/>
    <w:uiPriority w:val="99"/>
    <w:semiHidden/>
    <w:locked/>
    <w:rsid w:val="0067705C"/>
    <w:rPr>
      <w:rFonts w:cs="Times New Roman"/>
      <w:sz w:val="28"/>
      <w:szCs w:val="28"/>
    </w:rPr>
  </w:style>
  <w:style w:type="character" w:customStyle="1" w:styleId="21">
    <w:name w:val="Основной текст (2)_"/>
    <w:link w:val="210"/>
    <w:uiPriority w:val="99"/>
    <w:locked/>
    <w:rsid w:val="0048252A"/>
    <w:rPr>
      <w:sz w:val="32"/>
    </w:rPr>
  </w:style>
  <w:style w:type="paragraph" w:customStyle="1" w:styleId="210">
    <w:name w:val="Основной текст (2)1"/>
    <w:basedOn w:val="a"/>
    <w:link w:val="21"/>
    <w:uiPriority w:val="99"/>
    <w:rsid w:val="0048252A"/>
    <w:pPr>
      <w:widowControl w:val="0"/>
      <w:shd w:val="clear" w:color="auto" w:fill="FFFFFF"/>
      <w:spacing w:before="480" w:line="365" w:lineRule="exact"/>
      <w:jc w:val="both"/>
    </w:pPr>
    <w:rPr>
      <w:sz w:val="32"/>
      <w:szCs w:val="20"/>
    </w:rPr>
  </w:style>
  <w:style w:type="paragraph" w:styleId="a7">
    <w:name w:val="Body Text"/>
    <w:basedOn w:val="a"/>
    <w:link w:val="a8"/>
    <w:uiPriority w:val="99"/>
    <w:rsid w:val="0009544B"/>
    <w:pPr>
      <w:spacing w:after="120"/>
    </w:pPr>
  </w:style>
  <w:style w:type="character" w:customStyle="1" w:styleId="a8">
    <w:name w:val="Основной текст Знак"/>
    <w:basedOn w:val="a0"/>
    <w:link w:val="a7"/>
    <w:uiPriority w:val="99"/>
    <w:semiHidden/>
    <w:locked/>
    <w:rsid w:val="0067705C"/>
    <w:rPr>
      <w:rFonts w:cs="Times New Roman"/>
      <w:sz w:val="28"/>
      <w:szCs w:val="28"/>
    </w:rPr>
  </w:style>
  <w:style w:type="paragraph" w:styleId="a9">
    <w:name w:val="Balloon Text"/>
    <w:basedOn w:val="a"/>
    <w:link w:val="aa"/>
    <w:uiPriority w:val="99"/>
    <w:semiHidden/>
    <w:rsid w:val="00A66C89"/>
    <w:rPr>
      <w:rFonts w:ascii="Tahoma" w:hAnsi="Tahoma" w:cs="Tahoma"/>
      <w:sz w:val="16"/>
      <w:szCs w:val="16"/>
    </w:rPr>
  </w:style>
  <w:style w:type="character" w:customStyle="1" w:styleId="aa">
    <w:name w:val="Текст выноски Знак"/>
    <w:basedOn w:val="a0"/>
    <w:link w:val="a9"/>
    <w:uiPriority w:val="99"/>
    <w:semiHidden/>
    <w:locked/>
    <w:rsid w:val="00DA48B3"/>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2534</Words>
  <Characters>14445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Профсоюз</dc:creator>
  <cp:lastModifiedBy>Марина</cp:lastModifiedBy>
  <cp:revision>2</cp:revision>
  <cp:lastPrinted>2019-10-16T08:09:00Z</cp:lastPrinted>
  <dcterms:created xsi:type="dcterms:W3CDTF">2019-10-31T07:37:00Z</dcterms:created>
  <dcterms:modified xsi:type="dcterms:W3CDTF">2019-10-31T07:37:00Z</dcterms:modified>
</cp:coreProperties>
</file>